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entury Schoolbook" w:cs="Century Schoolbook" w:eastAsia="Century Schoolbook" w:hAnsi="Century Schoolbook"/>
          <w:sz w:val="36"/>
          <w:szCs w:val="36"/>
        </w:rPr>
      </w:pPr>
      <w:r w:rsidDel="00000000" w:rsidR="00000000" w:rsidRPr="00000000">
        <w:rPr>
          <w:rFonts w:ascii="Century Schoolbook" w:cs="Century Schoolbook" w:eastAsia="Century Schoolbook" w:hAnsi="Century Schoolbook"/>
          <w:sz w:val="36"/>
          <w:szCs w:val="36"/>
          <w:rtl w:val="0"/>
        </w:rPr>
        <w:t xml:space="preserve">Economics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Laura LaRoque Doty</w:t>
        <w:tab/>
        <w:tab/>
        <w:tab/>
        <w:tab/>
        <w:tab/>
        <w:tab/>
        <w:tab/>
        <w:tab/>
      </w:r>
    </w:p>
    <w:p w:rsidR="00000000" w:rsidDel="00000000" w:rsidP="00000000" w:rsidRDefault="00000000" w:rsidRPr="00000000" w14:paraId="00000004">
      <w:pPr>
        <w:rPr>
          <w:rFonts w:ascii="Century Schoolbook" w:cs="Century Schoolbook" w:eastAsia="Century Schoolbook" w:hAnsi="Century Schoolbook"/>
          <w:sz w:val="24"/>
          <w:szCs w:val="24"/>
        </w:rPr>
      </w:pPr>
      <w:hyperlink r:id="rId6">
        <w:r w:rsidDel="00000000" w:rsidR="00000000" w:rsidRPr="00000000">
          <w:rPr>
            <w:rFonts w:ascii="Century Schoolbook" w:cs="Century Schoolbook" w:eastAsia="Century Schoolbook" w:hAnsi="Century Schoolbook"/>
            <w:color w:val="1155cc"/>
            <w:sz w:val="24"/>
            <w:szCs w:val="24"/>
            <w:u w:val="single"/>
            <w:rtl w:val="0"/>
          </w:rPr>
          <w:t xml:space="preserve">ldoty@gcswarriors.org</w:t>
        </w:r>
      </w:hyperlink>
      <w:r w:rsidDel="00000000" w:rsidR="00000000" w:rsidRPr="00000000">
        <w:rPr>
          <w:rFonts w:ascii="Century Schoolbook" w:cs="Century Schoolbook" w:eastAsia="Century Schoolbook" w:hAnsi="Century Schoolbook"/>
          <w:sz w:val="24"/>
          <w:szCs w:val="24"/>
          <w:rtl w:val="0"/>
        </w:rPr>
        <w:tab/>
        <w:tab/>
        <w:tab/>
        <w:tab/>
        <w:tab/>
        <w:tab/>
        <w:tab/>
        <w:tab/>
        <w:tab/>
        <w:tab/>
        <w:t xml:space="preserve">Cell: (540) 256-8984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Course Description: </w:t>
      </w:r>
      <w:r w:rsidDel="00000000" w:rsidR="00000000" w:rsidRPr="00000000">
        <w:rPr>
          <w:rFonts w:ascii="Century Schoolbook" w:cs="Century Schoolbook" w:eastAsia="Century Schoolbook" w:hAnsi="Century Schoolbook"/>
          <w:sz w:val="24"/>
          <w:szCs w:val="24"/>
          <w:rtl w:val="0"/>
        </w:rPr>
        <w:t xml:space="preserve">In this course, students should deepen their understanding of the economic principles of microeconomics, macroeconomics, personal finance, as well as the problems and institutions of our country and the world in which they live.  Students will practice life application skills such as budgeting, time management, and college &amp; career preparation in order to grasp an understanding of scarcity and opportunity costs.  </w:t>
      </w:r>
    </w:p>
    <w:p w:rsidR="00000000" w:rsidDel="00000000" w:rsidP="00000000" w:rsidRDefault="00000000" w:rsidRPr="00000000" w14:paraId="00000007">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08">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Objectives: </w:t>
      </w:r>
      <w:r w:rsidDel="00000000" w:rsidR="00000000" w:rsidRPr="00000000">
        <w:rPr>
          <w:rFonts w:ascii="Century Schoolbook" w:cs="Century Schoolbook" w:eastAsia="Century Schoolbook" w:hAnsi="Century Schoolbook"/>
          <w:sz w:val="24"/>
          <w:szCs w:val="24"/>
          <w:rtl w:val="0"/>
        </w:rPr>
        <w:t xml:space="preserve">Students will be able to do the following by the end of the class: </w:t>
      </w:r>
    </w:p>
    <w:p w:rsidR="00000000" w:rsidDel="00000000" w:rsidP="00000000" w:rsidRDefault="00000000" w:rsidRPr="00000000" w14:paraId="00000009">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1. Discuss the basic economic problems faced by consumers in American </w:t>
      </w:r>
    </w:p>
    <w:p w:rsidR="00000000" w:rsidDel="00000000" w:rsidP="00000000" w:rsidRDefault="00000000" w:rsidRPr="00000000" w14:paraId="0000000A">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society. </w:t>
      </w:r>
    </w:p>
    <w:p w:rsidR="00000000" w:rsidDel="00000000" w:rsidP="00000000" w:rsidRDefault="00000000" w:rsidRPr="00000000" w14:paraId="0000000B">
      <w:pPr>
        <w:ind w:firstLine="72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 Discuss how businesses make economic decisions. </w:t>
      </w:r>
    </w:p>
    <w:p w:rsidR="00000000" w:rsidDel="00000000" w:rsidP="00000000" w:rsidRDefault="00000000" w:rsidRPr="00000000" w14:paraId="0000000C">
      <w:pPr>
        <w:ind w:firstLine="72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3. Discuss ways people invest money to save for the future. </w:t>
      </w:r>
    </w:p>
    <w:p w:rsidR="00000000" w:rsidDel="00000000" w:rsidP="00000000" w:rsidRDefault="00000000" w:rsidRPr="00000000" w14:paraId="0000000D">
      <w:pPr>
        <w:ind w:firstLine="72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4. Discuss how economic policy affects the individual, state, nation and world. </w:t>
      </w:r>
    </w:p>
    <w:p w:rsidR="00000000" w:rsidDel="00000000" w:rsidP="00000000" w:rsidRDefault="00000000" w:rsidRPr="00000000" w14:paraId="0000000E">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0F">
      <w:pP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Topics of Study: </w:t>
      </w:r>
    </w:p>
    <w:p w:rsidR="00000000" w:rsidDel="00000000" w:rsidP="00000000" w:rsidRDefault="00000000" w:rsidRPr="00000000" w14:paraId="00000010">
      <w:pPr>
        <w:numPr>
          <w:ilvl w:val="0"/>
          <w:numId w:val="1"/>
        </w:numPr>
        <w:ind w:left="1440" w:hanging="360"/>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sz w:val="24"/>
          <w:szCs w:val="24"/>
          <w:rtl w:val="0"/>
        </w:rPr>
        <w:t xml:space="preserve">Fundamental Economic concepts such as scarcity, choice, opportunity cost and trade offs. Many personal finance topics such as budgeting, debt, insurance, and taxes will be discussed and life skills in these areas will be practiced.</w:t>
      </w:r>
    </w:p>
    <w:p w:rsidR="00000000" w:rsidDel="00000000" w:rsidP="00000000" w:rsidRDefault="00000000" w:rsidRPr="00000000" w14:paraId="00000011">
      <w:pPr>
        <w:numPr>
          <w:ilvl w:val="0"/>
          <w:numId w:val="1"/>
        </w:numPr>
        <w:ind w:left="1440" w:hanging="360"/>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sz w:val="24"/>
          <w:szCs w:val="24"/>
          <w:rtl w:val="0"/>
        </w:rPr>
        <w:t xml:space="preserve">Microeconomic concepts focusing on market prices, supply, and demand</w:t>
      </w:r>
    </w:p>
    <w:p w:rsidR="00000000" w:rsidDel="00000000" w:rsidP="00000000" w:rsidRDefault="00000000" w:rsidRPr="00000000" w14:paraId="00000012">
      <w:pPr>
        <w:numPr>
          <w:ilvl w:val="0"/>
          <w:numId w:val="1"/>
        </w:numPr>
        <w:ind w:left="1440" w:hanging="360"/>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sz w:val="24"/>
          <w:szCs w:val="24"/>
          <w:rtl w:val="0"/>
        </w:rPr>
        <w:t xml:space="preserve">Macroeconomic concepts pertain to gross domestic product, aggregate supply and aggregate demand, unemployment, inflation and deflation, monetary and fiscal policy. International economic concepts and their comparative functions as well as barriers to trade, exchange rates, and the concepts surrounding our global economy will als be explored and discussed.</w:t>
      </w:r>
    </w:p>
    <w:p w:rsidR="00000000" w:rsidDel="00000000" w:rsidP="00000000" w:rsidRDefault="00000000" w:rsidRPr="00000000" w14:paraId="00000013">
      <w:pPr>
        <w:ind w:left="0" w:firstLine="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4">
      <w:pPr>
        <w:ind w:left="0" w:firstLine="0"/>
        <w:rPr>
          <w:rFonts w:ascii="Century Schoolbook" w:cs="Century Schoolbook" w:eastAsia="Century Schoolbook" w:hAnsi="Century Schoolbook"/>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ind w:left="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Projects: </w:t>
      </w:r>
      <w:r w:rsidDel="00000000" w:rsidR="00000000" w:rsidRPr="00000000">
        <w:rPr>
          <w:rFonts w:ascii="Century Schoolbook" w:cs="Century Schoolbook" w:eastAsia="Century Schoolbook" w:hAnsi="Century Schoolbook"/>
          <w:sz w:val="24"/>
          <w:szCs w:val="24"/>
          <w:rtl w:val="0"/>
        </w:rPr>
        <w:t xml:space="preserve">There will be 1 project per quarter which may be done with or without a partner. Due dates will be announced at the beginning of each quarter. The main areas of focus will be:</w:t>
      </w:r>
    </w:p>
    <w:p w:rsidR="00000000" w:rsidDel="00000000" w:rsidP="00000000" w:rsidRDefault="00000000" w:rsidRPr="00000000" w14:paraId="00000016">
      <w:pPr>
        <w:numPr>
          <w:ilvl w:val="0"/>
          <w:numId w:val="2"/>
        </w:numPr>
        <w:ind w:left="1440" w:hanging="360"/>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sz w:val="24"/>
          <w:szCs w:val="24"/>
          <w:rtl w:val="0"/>
        </w:rPr>
        <w:t xml:space="preserve">Budgeting</w:t>
      </w:r>
    </w:p>
    <w:p w:rsidR="00000000" w:rsidDel="00000000" w:rsidP="00000000" w:rsidRDefault="00000000" w:rsidRPr="00000000" w14:paraId="00000017">
      <w:pPr>
        <w:numPr>
          <w:ilvl w:val="0"/>
          <w:numId w:val="2"/>
        </w:numPr>
        <w:ind w:left="1440" w:hanging="360"/>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sz w:val="24"/>
          <w:szCs w:val="24"/>
          <w:rtl w:val="0"/>
        </w:rPr>
        <w:t xml:space="preserve">Filling out applications and understanding the ‘fine print’</w:t>
      </w:r>
    </w:p>
    <w:p w:rsidR="00000000" w:rsidDel="00000000" w:rsidP="00000000" w:rsidRDefault="00000000" w:rsidRPr="00000000" w14:paraId="00000018">
      <w:pPr>
        <w:numPr>
          <w:ilvl w:val="0"/>
          <w:numId w:val="2"/>
        </w:numPr>
        <w:ind w:left="1440" w:hanging="360"/>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sz w:val="24"/>
          <w:szCs w:val="24"/>
          <w:rtl w:val="0"/>
        </w:rPr>
        <w:t xml:space="preserve">Stocks and investing</w:t>
      </w:r>
    </w:p>
    <w:p w:rsidR="00000000" w:rsidDel="00000000" w:rsidP="00000000" w:rsidRDefault="00000000" w:rsidRPr="00000000" w14:paraId="00000019">
      <w:pPr>
        <w:numPr>
          <w:ilvl w:val="0"/>
          <w:numId w:val="2"/>
        </w:numPr>
        <w:ind w:left="1440" w:hanging="360"/>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sz w:val="24"/>
          <w:szCs w:val="24"/>
          <w:rtl w:val="0"/>
        </w:rPr>
        <w:t xml:space="preserve">Advertising</w:t>
      </w:r>
    </w:p>
    <w:p w:rsidR="00000000" w:rsidDel="00000000" w:rsidP="00000000" w:rsidRDefault="00000000" w:rsidRPr="00000000" w14:paraId="0000001A">
      <w:pPr>
        <w:ind w:firstLine="72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B">
      <w:pPr>
        <w:ind w:left="1440" w:firstLine="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C">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Participation: </w:t>
      </w:r>
      <w:r w:rsidDel="00000000" w:rsidR="00000000" w:rsidRPr="00000000">
        <w:rPr>
          <w:rFonts w:ascii="Century Schoolbook" w:cs="Century Schoolbook" w:eastAsia="Century Schoolbook" w:hAnsi="Century Schoolbook"/>
          <w:sz w:val="24"/>
          <w:szCs w:val="24"/>
          <w:rtl w:val="0"/>
        </w:rPr>
        <w:t xml:space="preserve">Students will be expected to participate in class discussions and complete projects, follow all teacher instructions, and conduct themselves in a coram Deo manner. Students will be given a participation grade accounting for 10% of their overall score. </w:t>
      </w:r>
    </w:p>
    <w:p w:rsidR="00000000" w:rsidDel="00000000" w:rsidP="00000000" w:rsidRDefault="00000000" w:rsidRPr="00000000" w14:paraId="0000001D">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E">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Grading policy: </w:t>
      </w:r>
      <w:r w:rsidDel="00000000" w:rsidR="00000000" w:rsidRPr="00000000">
        <w:rPr>
          <w:rFonts w:ascii="Century Schoolbook" w:cs="Century Schoolbook" w:eastAsia="Century Schoolbook" w:hAnsi="Century Schoolbook"/>
          <w:sz w:val="24"/>
          <w:szCs w:val="24"/>
          <w:rtl w:val="0"/>
        </w:rPr>
        <w:t xml:space="preserve">S</w:t>
      </w:r>
      <w:r w:rsidDel="00000000" w:rsidR="00000000" w:rsidRPr="00000000">
        <w:rPr>
          <w:rFonts w:ascii="Century Schoolbook" w:cs="Century Schoolbook" w:eastAsia="Century Schoolbook" w:hAnsi="Century Schoolbook"/>
          <w:sz w:val="24"/>
          <w:szCs w:val="24"/>
          <w:rtl w:val="0"/>
        </w:rPr>
        <w:t xml:space="preserve">tudents will be given grades based on project completion (40%), quizzes (20%), and tests (30%).</w:t>
      </w:r>
    </w:p>
    <w:p w:rsidR="00000000" w:rsidDel="00000000" w:rsidP="00000000" w:rsidRDefault="00000000" w:rsidRPr="00000000" w14:paraId="0000001F">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0">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Attendance: </w:t>
      </w:r>
      <w:r w:rsidDel="00000000" w:rsidR="00000000" w:rsidRPr="00000000">
        <w:rPr>
          <w:rFonts w:ascii="Century Schoolbook" w:cs="Century Schoolbook" w:eastAsia="Century Schoolbook" w:hAnsi="Century Schoolbook"/>
          <w:sz w:val="24"/>
          <w:szCs w:val="24"/>
          <w:rtl w:val="0"/>
        </w:rPr>
        <w:t xml:space="preserve">Students are expected to attend every class. When absences occur, students will be expected to make up any work missed. Students will have access through Google Classroom to all assignments and teaching materials. Work should be completed in a timely manner and within the posted school policy guidelines.</w:t>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doty@gcswarrio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